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hint="eastAsia" w:ascii="黑体" w:hAnsi="宋体" w:eastAsia="黑体" w:cs="宋体"/>
          <w:bCs/>
          <w:color w:val="3E3E3E"/>
          <w:kern w:val="0"/>
          <w:szCs w:val="32"/>
        </w:rPr>
      </w:pPr>
      <w:r>
        <w:rPr>
          <w:rFonts w:hint="eastAsia" w:ascii="黑体" w:hAnsi="宋体" w:eastAsia="黑体" w:cs="宋体"/>
          <w:bCs/>
          <w:color w:val="3E3E3E"/>
          <w:kern w:val="0"/>
          <w:szCs w:val="32"/>
        </w:rPr>
        <w:t>附件3</w:t>
      </w:r>
    </w:p>
    <w:p>
      <w:pPr>
        <w:widowControl/>
        <w:shd w:val="clear" w:color="auto" w:fill="FFFFFF"/>
        <w:jc w:val="center"/>
        <w:rPr>
          <w:rFonts w:hint="eastAsia" w:ascii="方正小标宋简体" w:hAnsi="宋体" w:eastAsia="方正小标宋简体" w:cs="宋体"/>
          <w:bCs/>
          <w:color w:val="3E3E3E"/>
          <w:kern w:val="0"/>
          <w:sz w:val="36"/>
          <w:szCs w:val="36"/>
        </w:rPr>
      </w:pPr>
    </w:p>
    <w:p>
      <w:pPr>
        <w:widowControl/>
        <w:shd w:val="clear" w:color="auto" w:fill="FFFFFF"/>
        <w:jc w:val="center"/>
        <w:rPr>
          <w:rFonts w:ascii="方正小标宋简体" w:hAnsi="微软雅黑" w:eastAsia="方正小标宋简体" w:cs="宋体"/>
          <w:color w:val="2A2A2A"/>
          <w:kern w:val="0"/>
          <w:sz w:val="36"/>
          <w:szCs w:val="36"/>
        </w:rPr>
      </w:pPr>
      <w:r>
        <w:rPr>
          <w:rFonts w:hint="eastAsia" w:ascii="方正小标宋简体" w:hAnsi="宋体" w:eastAsia="方正小标宋简体" w:cs="宋体"/>
          <w:bCs/>
          <w:color w:val="3E3E3E"/>
          <w:kern w:val="0"/>
          <w:sz w:val="36"/>
          <w:szCs w:val="36"/>
          <w:lang w:eastAsia="zh-CN"/>
        </w:rPr>
        <w:t>产品质量安全监管</w:t>
      </w:r>
      <w:r>
        <w:rPr>
          <w:rFonts w:hint="eastAsia" w:ascii="方正小标宋简体" w:hAnsi="宋体" w:eastAsia="方正小标宋简体" w:cs="宋体"/>
          <w:bCs/>
          <w:color w:val="3E3E3E"/>
          <w:kern w:val="0"/>
          <w:sz w:val="36"/>
          <w:szCs w:val="36"/>
        </w:rPr>
        <w:t>专家库管理</w:t>
      </w:r>
      <w:r>
        <w:rPr>
          <w:rFonts w:hint="eastAsia" w:ascii="方正小标宋简体" w:hAnsi="宋体" w:eastAsia="方正小标宋简体" w:cs="宋体"/>
          <w:bCs/>
          <w:color w:val="3E3E3E"/>
          <w:kern w:val="0"/>
          <w:sz w:val="36"/>
          <w:szCs w:val="36"/>
          <w:lang w:eastAsia="zh-CN"/>
        </w:rPr>
        <w:t>规定</w:t>
      </w:r>
      <w:r>
        <w:rPr>
          <w:rFonts w:hint="eastAsia" w:ascii="方正小标宋简体" w:hAnsi="宋体" w:eastAsia="方正小标宋简体" w:cs="宋体"/>
          <w:bCs/>
          <w:color w:val="3E3E3E"/>
          <w:kern w:val="0"/>
          <w:sz w:val="36"/>
          <w:szCs w:val="36"/>
        </w:rPr>
        <w:t>（</w:t>
      </w:r>
      <w:r>
        <w:rPr>
          <w:rFonts w:hint="eastAsia" w:ascii="方正小标宋简体" w:hAnsi="宋体" w:eastAsia="方正小标宋简体" w:cs="宋体"/>
          <w:bCs/>
          <w:color w:val="3E3E3E"/>
          <w:kern w:val="0"/>
          <w:sz w:val="36"/>
          <w:szCs w:val="36"/>
          <w:lang w:eastAsia="zh-CN"/>
        </w:rPr>
        <w:t>暂行</w:t>
      </w:r>
      <w:bookmarkStart w:id="0" w:name="_GoBack"/>
      <w:bookmarkEnd w:id="0"/>
      <w:r>
        <w:rPr>
          <w:rFonts w:hint="eastAsia" w:ascii="方正小标宋简体" w:hAnsi="宋体" w:eastAsia="方正小标宋简体" w:cs="宋体"/>
          <w:bCs/>
          <w:color w:val="3E3E3E"/>
          <w:kern w:val="0"/>
          <w:sz w:val="36"/>
          <w:szCs w:val="36"/>
        </w:rPr>
        <w:t>）</w:t>
      </w:r>
    </w:p>
    <w:p>
      <w:pPr>
        <w:widowControl/>
        <w:shd w:val="clear" w:color="auto" w:fill="FFFFFF"/>
        <w:ind w:firstLine="351"/>
        <w:jc w:val="left"/>
        <w:rPr>
          <w:rFonts w:ascii="微软雅黑" w:hAnsi="微软雅黑" w:eastAsia="微软雅黑" w:cs="宋体"/>
          <w:color w:val="2A2A2A"/>
          <w:kern w:val="0"/>
          <w:sz w:val="18"/>
          <w:szCs w:val="18"/>
        </w:rPr>
      </w:pPr>
      <w:r>
        <w:rPr>
          <w:rFonts w:ascii="Helvetica" w:hAnsi="Helvetica" w:eastAsia="微软雅黑" w:cs="Helvetica"/>
          <w:color w:val="3E3E3E"/>
          <w:kern w:val="0"/>
          <w:sz w:val="21"/>
          <w:szCs w:val="21"/>
        </w:rPr>
        <w:t> </w:t>
      </w:r>
    </w:p>
    <w:p>
      <w:pPr>
        <w:widowControl/>
        <w:shd w:val="clear" w:color="auto" w:fill="FFFFFF"/>
        <w:spacing w:line="476" w:lineRule="atLeast"/>
        <w:jc w:val="center"/>
        <w:outlineLvl w:val="0"/>
        <w:rPr>
          <w:rFonts w:ascii="黑体" w:hAnsi="黑体" w:eastAsia="黑体" w:cs="宋体"/>
          <w:bCs/>
          <w:color w:val="ED0000"/>
          <w:kern w:val="36"/>
          <w:szCs w:val="32"/>
        </w:rPr>
      </w:pPr>
      <w:r>
        <w:rPr>
          <w:rFonts w:hint="eastAsia" w:ascii="黑体" w:hAnsi="黑体" w:eastAsia="黑体" w:cs="宋体"/>
          <w:bCs/>
          <w:color w:val="3E3E3E"/>
          <w:kern w:val="36"/>
          <w:szCs w:val="32"/>
        </w:rPr>
        <w:t>第一章</w:t>
      </w:r>
      <w:r>
        <w:rPr>
          <w:rFonts w:hint="eastAsia" w:ascii="Helvetica" w:hAnsi="Helvetica" w:eastAsia="黑体" w:cs="Helvetica"/>
          <w:bCs/>
          <w:color w:val="3E3E3E"/>
          <w:kern w:val="36"/>
          <w:szCs w:val="32"/>
        </w:rPr>
        <w:t> </w:t>
      </w:r>
      <w:r>
        <w:rPr>
          <w:rFonts w:hint="eastAsia" w:ascii="黑体" w:hAnsi="黑体" w:eastAsia="黑体" w:cs="宋体"/>
          <w:bCs/>
          <w:color w:val="3E3E3E"/>
          <w:kern w:val="36"/>
          <w:szCs w:val="32"/>
        </w:rPr>
        <w:t>总</w:t>
      </w:r>
      <w:r>
        <w:rPr>
          <w:rFonts w:hint="eastAsia" w:ascii="Helvetica" w:hAnsi="Helvetica" w:eastAsia="黑体" w:cs="Helvetica"/>
          <w:bCs/>
          <w:color w:val="3E3E3E"/>
          <w:kern w:val="36"/>
          <w:szCs w:val="32"/>
        </w:rPr>
        <w:t>  </w:t>
      </w:r>
      <w:r>
        <w:rPr>
          <w:rFonts w:hint="eastAsia" w:ascii="黑体" w:hAnsi="黑体" w:eastAsia="黑体" w:cs="宋体"/>
          <w:bCs/>
          <w:color w:val="3E3E3E"/>
          <w:kern w:val="36"/>
          <w:szCs w:val="32"/>
        </w:rPr>
        <w:t>则</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第一条</w:t>
      </w:r>
      <w:r>
        <w:rPr>
          <w:rFonts w:hint="eastAsia" w:ascii="Helvetica" w:hAnsi="Helvetica" w:cs="Helvetica"/>
          <w:color w:val="3E3E3E"/>
          <w:kern w:val="0"/>
          <w:szCs w:val="32"/>
        </w:rPr>
        <w:t>  </w:t>
      </w:r>
      <w:r>
        <w:rPr>
          <w:rFonts w:hint="eastAsia" w:ascii="方正仿宋简体" w:hAnsi="微软雅黑" w:cs="宋体"/>
          <w:color w:val="3E3E3E"/>
          <w:kern w:val="0"/>
          <w:szCs w:val="32"/>
        </w:rPr>
        <w:t>为了优化承担产品质量安全监督管理司（以下简称</w:t>
      </w:r>
      <w:r>
        <w:rPr>
          <w:rFonts w:hint="eastAsia" w:ascii="方正仿宋简体" w:hAnsi="微软雅黑" w:cs="宋体"/>
          <w:color w:val="3E3E3E"/>
          <w:kern w:val="0"/>
          <w:szCs w:val="32"/>
          <w:lang w:eastAsia="zh-CN"/>
        </w:rPr>
        <w:t>质量监督司</w:t>
      </w:r>
      <w:r>
        <w:rPr>
          <w:rFonts w:hint="eastAsia" w:ascii="方正仿宋简体" w:hAnsi="微软雅黑" w:cs="宋体"/>
          <w:color w:val="3E3E3E"/>
          <w:kern w:val="0"/>
          <w:szCs w:val="32"/>
        </w:rPr>
        <w:t>）相关任务的专家管理，提高决策的科学化和民主化水平，推进</w:t>
      </w:r>
      <w:r>
        <w:rPr>
          <w:rFonts w:hint="eastAsia" w:ascii="方正仿宋简体" w:hAnsi="微软雅黑" w:cs="宋体"/>
          <w:color w:val="3E3E3E"/>
          <w:kern w:val="0"/>
          <w:szCs w:val="32"/>
          <w:lang w:eastAsia="zh-CN"/>
        </w:rPr>
        <w:t>质量监督司</w:t>
      </w:r>
      <w:r>
        <w:rPr>
          <w:rFonts w:hint="eastAsia" w:ascii="方正仿宋简体" w:hAnsi="微软雅黑" w:cs="宋体"/>
          <w:color w:val="3E3E3E"/>
          <w:kern w:val="0"/>
          <w:szCs w:val="32"/>
        </w:rPr>
        <w:t>司专家库建设，制订本</w:t>
      </w:r>
      <w:r>
        <w:rPr>
          <w:rFonts w:hint="eastAsia" w:ascii="方正仿宋简体" w:hAnsi="微软雅黑" w:cs="宋体"/>
          <w:color w:val="3E3E3E"/>
          <w:kern w:val="0"/>
          <w:szCs w:val="32"/>
          <w:lang w:eastAsia="zh-CN"/>
        </w:rPr>
        <w:t>规定</w:t>
      </w:r>
      <w:r>
        <w:rPr>
          <w:rFonts w:hint="eastAsia" w:ascii="方正仿宋简体" w:hAnsi="微软雅黑" w:cs="宋体"/>
          <w:color w:val="3E3E3E"/>
          <w:kern w:val="0"/>
          <w:szCs w:val="32"/>
        </w:rPr>
        <w:t>。</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第二条</w:t>
      </w:r>
      <w:r>
        <w:rPr>
          <w:rFonts w:hint="eastAsia" w:ascii="Helvetica" w:hAnsi="Helvetica" w:cs="Helvetica"/>
          <w:color w:val="3E3E3E"/>
          <w:kern w:val="0"/>
          <w:szCs w:val="32"/>
        </w:rPr>
        <w:t>  </w:t>
      </w:r>
      <w:r>
        <w:rPr>
          <w:rFonts w:hint="eastAsia" w:ascii="方正仿宋简体" w:hAnsi="微软雅黑" w:cs="宋体"/>
          <w:color w:val="3E3E3E"/>
          <w:kern w:val="0"/>
          <w:szCs w:val="32"/>
        </w:rPr>
        <w:t>专家库汇集了风险评估、质量检验、标准研究、财务管理和经济发展等方面的高层次人才，服务于</w:t>
      </w:r>
      <w:r>
        <w:rPr>
          <w:rFonts w:hint="eastAsia" w:ascii="方正仿宋简体" w:hAnsi="微软雅黑" w:cs="宋体"/>
          <w:color w:val="3E3E3E"/>
          <w:kern w:val="0"/>
          <w:szCs w:val="32"/>
          <w:lang w:eastAsia="zh-CN"/>
        </w:rPr>
        <w:t>质量监督司</w:t>
      </w:r>
      <w:r>
        <w:rPr>
          <w:rFonts w:hint="eastAsia" w:ascii="方正仿宋简体" w:hAnsi="微软雅黑" w:cs="宋体"/>
          <w:color w:val="3E3E3E"/>
          <w:kern w:val="0"/>
          <w:szCs w:val="32"/>
        </w:rPr>
        <w:t>产品质量安全监督管理各项业务的具体工作。</w:t>
      </w:r>
      <w:r>
        <w:rPr>
          <w:rFonts w:hint="eastAsia" w:ascii="Helvetica" w:hAnsi="Helvetica" w:cs="Helvetica"/>
          <w:color w:val="3E3E3E"/>
          <w:kern w:val="0"/>
          <w:szCs w:val="32"/>
        </w:rPr>
        <w:t> </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第三条</w:t>
      </w:r>
      <w:r>
        <w:rPr>
          <w:rFonts w:hint="eastAsia" w:ascii="Helvetica" w:hAnsi="Helvetica" w:cs="Helvetica"/>
          <w:b/>
          <w:color w:val="3E3E3E"/>
          <w:kern w:val="0"/>
          <w:szCs w:val="32"/>
        </w:rPr>
        <w:t> </w:t>
      </w:r>
      <w:r>
        <w:rPr>
          <w:rFonts w:hint="eastAsia" w:ascii="Helvetica" w:hAnsi="Helvetica" w:cs="Helvetica"/>
          <w:color w:val="3E3E3E"/>
          <w:kern w:val="0"/>
          <w:szCs w:val="32"/>
        </w:rPr>
        <w:t> </w:t>
      </w:r>
      <w:r>
        <w:rPr>
          <w:rFonts w:hint="eastAsia" w:ascii="方正仿宋简体" w:hAnsi="微软雅黑" w:cs="宋体"/>
          <w:color w:val="3E3E3E"/>
          <w:kern w:val="0"/>
          <w:szCs w:val="32"/>
        </w:rPr>
        <w:t>专家库按照广泛参与、统一建设、科学管理、规范使用、有序开发的原则运行。</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第四条</w:t>
      </w:r>
      <w:r>
        <w:rPr>
          <w:rFonts w:hint="eastAsia" w:ascii="Helvetica" w:hAnsi="Helvetica" w:cs="Helvetica"/>
          <w:color w:val="3E3E3E"/>
          <w:kern w:val="0"/>
          <w:szCs w:val="32"/>
        </w:rPr>
        <w:t>  </w:t>
      </w:r>
      <w:r>
        <w:rPr>
          <w:rFonts w:hint="eastAsia" w:ascii="方正仿宋简体" w:hAnsi="微软雅黑" w:cs="宋体"/>
          <w:color w:val="3E3E3E"/>
          <w:kern w:val="0"/>
          <w:szCs w:val="32"/>
        </w:rPr>
        <w:t>综合处牵头负责专家库建设的总体部署和统筹协调、研究制定相关政策和管理制度。各业务处按照职能分工，具体负责对口专家库建设、运行维护、开发利用等相关工作。</w:t>
      </w:r>
    </w:p>
    <w:p>
      <w:pPr>
        <w:widowControl/>
        <w:shd w:val="clear" w:color="auto" w:fill="FFFFFF"/>
        <w:spacing w:line="476" w:lineRule="atLeast"/>
        <w:jc w:val="center"/>
        <w:outlineLvl w:val="0"/>
        <w:rPr>
          <w:rFonts w:ascii="黑体" w:hAnsi="黑体" w:eastAsia="黑体" w:cs="宋体"/>
          <w:bCs/>
          <w:color w:val="3E3E3E"/>
          <w:kern w:val="36"/>
          <w:szCs w:val="32"/>
        </w:rPr>
      </w:pPr>
      <w:r>
        <w:rPr>
          <w:rFonts w:hint="eastAsia" w:ascii="黑体" w:hAnsi="黑体" w:eastAsia="黑体" w:cs="宋体"/>
          <w:bCs/>
          <w:color w:val="3E3E3E"/>
          <w:kern w:val="36"/>
          <w:szCs w:val="32"/>
        </w:rPr>
        <w:t>第二章 专家库信息建设</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第五条</w:t>
      </w:r>
      <w:r>
        <w:rPr>
          <w:rFonts w:hint="eastAsia" w:ascii="方正仿宋简体" w:hAnsi="微软雅黑" w:cs="宋体"/>
          <w:color w:val="3E3E3E"/>
          <w:kern w:val="0"/>
          <w:szCs w:val="32"/>
        </w:rPr>
        <w:t> </w:t>
      </w:r>
      <w:r>
        <w:rPr>
          <w:rFonts w:hint="eastAsia" w:ascii="Helvetica" w:hAnsi="Helvetica" w:cs="Helvetica"/>
          <w:color w:val="3E3E3E"/>
          <w:kern w:val="0"/>
          <w:szCs w:val="32"/>
        </w:rPr>
        <w:t> </w:t>
      </w:r>
      <w:r>
        <w:rPr>
          <w:rFonts w:hint="eastAsia" w:ascii="方正仿宋简体" w:hAnsi="微软雅黑" w:cs="宋体"/>
          <w:color w:val="3E3E3E"/>
          <w:kern w:val="0"/>
          <w:szCs w:val="32"/>
        </w:rPr>
        <w:t>专家库内的专家原则上应符合以下基本条件：</w:t>
      </w:r>
    </w:p>
    <w:p>
      <w:pPr>
        <w:widowControl/>
        <w:shd w:val="clear" w:color="auto" w:fill="FFFFFF"/>
        <w:ind w:firstLine="351"/>
        <w:jc w:val="left"/>
        <w:rPr>
          <w:rFonts w:ascii="方正仿宋简体" w:hAnsi="微软雅黑" w:cs="宋体"/>
          <w:color w:val="2A2A2A"/>
          <w:kern w:val="0"/>
          <w:szCs w:val="32"/>
        </w:rPr>
      </w:pPr>
      <w:r>
        <w:rPr>
          <w:rFonts w:hint="eastAsia" w:ascii="Helvetica" w:hAnsi="Helvetica" w:cs="Helvetica"/>
          <w:color w:val="3E3E3E"/>
          <w:kern w:val="0"/>
          <w:szCs w:val="32"/>
        </w:rPr>
        <w:t> </w:t>
      </w:r>
      <w:r>
        <w:rPr>
          <w:rFonts w:hint="eastAsia" w:ascii="方正仿宋简体" w:hAnsi="微软雅黑" w:cs="宋体"/>
          <w:color w:val="3E3E3E"/>
          <w:kern w:val="0"/>
          <w:szCs w:val="32"/>
        </w:rPr>
        <w:t>（一）从事产品质量相关工作5年以上，原则上应具有副高级及以上职称，或作为项目负责人承担过</w:t>
      </w:r>
      <w:r>
        <w:rPr>
          <w:rFonts w:hint="eastAsia" w:ascii="方正仿宋简体" w:hAnsi="微软雅黑" w:cs="宋体"/>
          <w:color w:val="3E3E3E"/>
          <w:kern w:val="0"/>
          <w:szCs w:val="32"/>
          <w:lang w:eastAsia="zh-CN"/>
        </w:rPr>
        <w:t>质量监督</w:t>
      </w:r>
      <w:r>
        <w:rPr>
          <w:rFonts w:hint="eastAsia" w:ascii="方正仿宋简体" w:hAnsi="微软雅黑" w:cs="宋体"/>
          <w:color w:val="3E3E3E"/>
          <w:kern w:val="0"/>
          <w:szCs w:val="32"/>
        </w:rPr>
        <w:t>司相关工作。研究成果突出的优秀青年学者可适当放宽条件。</w:t>
      </w:r>
    </w:p>
    <w:p>
      <w:pPr>
        <w:widowControl/>
        <w:shd w:val="clear" w:color="auto" w:fill="FFFFFF"/>
        <w:ind w:firstLine="351"/>
        <w:jc w:val="left"/>
        <w:rPr>
          <w:rFonts w:ascii="方正仿宋简体" w:hAnsi="微软雅黑" w:cs="宋体"/>
          <w:color w:val="2A2A2A"/>
          <w:kern w:val="0"/>
          <w:szCs w:val="32"/>
        </w:rPr>
      </w:pPr>
      <w:r>
        <w:rPr>
          <w:rFonts w:hint="eastAsia" w:ascii="Helvetica" w:hAnsi="Helvetica" w:cs="Helvetica"/>
          <w:color w:val="3E3E3E"/>
          <w:kern w:val="0"/>
          <w:szCs w:val="32"/>
        </w:rPr>
        <w:t> </w:t>
      </w:r>
      <w:r>
        <w:rPr>
          <w:rFonts w:hint="eastAsia" w:ascii="方正仿宋简体" w:hAnsi="微软雅黑" w:cs="宋体"/>
          <w:color w:val="3E3E3E"/>
          <w:kern w:val="0"/>
          <w:szCs w:val="32"/>
        </w:rPr>
        <w:t>（二）60岁以下，身体健康。</w:t>
      </w:r>
    </w:p>
    <w:p>
      <w:pPr>
        <w:widowControl/>
        <w:shd w:val="clear" w:color="auto" w:fill="FFFFFF"/>
        <w:ind w:firstLine="351"/>
        <w:jc w:val="left"/>
        <w:rPr>
          <w:rFonts w:ascii="方正仿宋简体" w:hAnsi="微软雅黑" w:cs="宋体"/>
          <w:color w:val="2A2A2A"/>
          <w:kern w:val="0"/>
          <w:szCs w:val="32"/>
        </w:rPr>
      </w:pPr>
      <w:r>
        <w:rPr>
          <w:rFonts w:hint="eastAsia" w:ascii="Helvetica" w:hAnsi="Helvetica" w:cs="Helvetica"/>
          <w:color w:val="3E3E3E"/>
          <w:kern w:val="0"/>
          <w:szCs w:val="32"/>
        </w:rPr>
        <w:t> </w:t>
      </w:r>
      <w:r>
        <w:rPr>
          <w:rFonts w:hint="eastAsia" w:ascii="方正仿宋简体" w:hAnsi="微软雅黑" w:cs="宋体"/>
          <w:color w:val="3E3E3E"/>
          <w:kern w:val="0"/>
          <w:szCs w:val="32"/>
        </w:rPr>
        <w:t>（三）能够积极参加</w:t>
      </w:r>
      <w:r>
        <w:rPr>
          <w:rFonts w:hint="eastAsia" w:ascii="方正仿宋简体" w:hAnsi="微软雅黑" w:cs="宋体"/>
          <w:color w:val="3E3E3E"/>
          <w:kern w:val="0"/>
          <w:szCs w:val="32"/>
          <w:lang w:eastAsia="zh-CN"/>
        </w:rPr>
        <w:t>质量监督</w:t>
      </w:r>
      <w:r>
        <w:rPr>
          <w:rFonts w:hint="eastAsia" w:ascii="方正仿宋简体" w:hAnsi="微软雅黑" w:cs="宋体"/>
          <w:color w:val="3E3E3E"/>
          <w:kern w:val="0"/>
          <w:szCs w:val="32"/>
        </w:rPr>
        <w:t>司安排的相关工作，承诺遵守相关规定。</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第六条</w:t>
      </w:r>
      <w:r>
        <w:rPr>
          <w:rFonts w:hint="eastAsia" w:ascii="Helvetica" w:hAnsi="Helvetica" w:cs="Helvetica"/>
          <w:color w:val="3E3E3E"/>
          <w:kern w:val="0"/>
          <w:szCs w:val="32"/>
        </w:rPr>
        <w:t>  </w:t>
      </w:r>
      <w:r>
        <w:rPr>
          <w:rFonts w:hint="eastAsia" w:ascii="方正仿宋简体" w:hAnsi="微软雅黑" w:cs="宋体"/>
          <w:color w:val="3E3E3E"/>
          <w:kern w:val="0"/>
          <w:szCs w:val="32"/>
        </w:rPr>
        <w:t>专家入库有两种方式。</w:t>
      </w:r>
    </w:p>
    <w:p>
      <w:pPr>
        <w:widowControl/>
        <w:shd w:val="clear" w:color="auto" w:fill="FFFFFF"/>
        <w:ind w:firstLine="351"/>
        <w:jc w:val="left"/>
        <w:rPr>
          <w:rFonts w:ascii="方正仿宋简体" w:hAnsi="微软雅黑" w:cs="宋体"/>
          <w:color w:val="2A2A2A"/>
          <w:kern w:val="0"/>
          <w:szCs w:val="32"/>
        </w:rPr>
      </w:pPr>
      <w:r>
        <w:rPr>
          <w:rFonts w:hint="eastAsia" w:ascii="Helvetica" w:hAnsi="Helvetica" w:cs="Helvetica"/>
          <w:color w:val="3E3E3E"/>
          <w:kern w:val="0"/>
          <w:szCs w:val="32"/>
        </w:rPr>
        <w:t> </w:t>
      </w:r>
      <w:r>
        <w:rPr>
          <w:rFonts w:hint="eastAsia" w:ascii="方正仿宋简体" w:hAnsi="微软雅黑" w:cs="宋体"/>
          <w:color w:val="3E3E3E"/>
          <w:kern w:val="0"/>
          <w:szCs w:val="32"/>
        </w:rPr>
        <w:t>（一）已在原质检总局监督司专家库中的人员，经本人同意可直接入库。</w:t>
      </w:r>
    </w:p>
    <w:p>
      <w:pPr>
        <w:widowControl/>
        <w:shd w:val="clear" w:color="auto" w:fill="FFFFFF"/>
        <w:ind w:firstLine="351"/>
        <w:jc w:val="left"/>
        <w:rPr>
          <w:rFonts w:ascii="方正仿宋简体" w:hAnsi="微软雅黑" w:cs="宋体"/>
          <w:color w:val="2A2A2A"/>
          <w:kern w:val="0"/>
          <w:szCs w:val="32"/>
        </w:rPr>
      </w:pPr>
      <w:r>
        <w:rPr>
          <w:rFonts w:hint="eastAsia" w:ascii="Helvetica" w:hAnsi="Helvetica" w:cs="Helvetica"/>
          <w:color w:val="3E3E3E"/>
          <w:kern w:val="0"/>
          <w:szCs w:val="32"/>
        </w:rPr>
        <w:t> </w:t>
      </w:r>
      <w:r>
        <w:rPr>
          <w:rFonts w:hint="eastAsia" w:ascii="方正仿宋简体" w:hAnsi="微软雅黑" w:cs="宋体"/>
          <w:color w:val="3E3E3E"/>
          <w:kern w:val="0"/>
          <w:szCs w:val="32"/>
        </w:rPr>
        <w:t>（二）其他符合条件的专家可由本人申请、单位同意并推荐，经</w:t>
      </w:r>
      <w:r>
        <w:rPr>
          <w:rFonts w:hint="eastAsia" w:ascii="方正仿宋简体" w:hAnsi="微软雅黑" w:cs="宋体"/>
          <w:color w:val="3E3E3E"/>
          <w:kern w:val="0"/>
          <w:szCs w:val="32"/>
          <w:lang w:eastAsia="zh-CN"/>
        </w:rPr>
        <w:t>质量监督司</w:t>
      </w:r>
      <w:r>
        <w:rPr>
          <w:rFonts w:hint="eastAsia" w:ascii="方正仿宋简体" w:hAnsi="微软雅黑" w:cs="宋体"/>
          <w:color w:val="3E3E3E"/>
          <w:kern w:val="0"/>
          <w:szCs w:val="32"/>
        </w:rPr>
        <w:t>审核同意后可入库。</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第七条</w:t>
      </w:r>
      <w:r>
        <w:rPr>
          <w:rFonts w:hint="eastAsia" w:ascii="Helvetica" w:hAnsi="Helvetica" w:cs="Helvetica"/>
          <w:b/>
          <w:color w:val="3E3E3E"/>
          <w:kern w:val="0"/>
          <w:szCs w:val="32"/>
        </w:rPr>
        <w:t> </w:t>
      </w:r>
      <w:r>
        <w:rPr>
          <w:rFonts w:hint="eastAsia" w:ascii="Helvetica" w:hAnsi="Helvetica" w:cs="Helvetica"/>
          <w:color w:val="3E3E3E"/>
          <w:kern w:val="0"/>
          <w:szCs w:val="32"/>
        </w:rPr>
        <w:t> </w:t>
      </w:r>
      <w:r>
        <w:rPr>
          <w:rFonts w:hint="eastAsia" w:ascii="方正仿宋简体" w:hAnsi="微软雅黑" w:cs="宋体"/>
          <w:color w:val="3E3E3E"/>
          <w:kern w:val="0"/>
          <w:szCs w:val="32"/>
        </w:rPr>
        <w:t>专家所在单位负责本单位的专家推荐、信息审核，如有需要向</w:t>
      </w:r>
      <w:r>
        <w:rPr>
          <w:rFonts w:hint="eastAsia" w:ascii="方正仿宋简体" w:hAnsi="微软雅黑" w:cs="宋体"/>
          <w:color w:val="3E3E3E"/>
          <w:kern w:val="0"/>
          <w:szCs w:val="32"/>
          <w:lang w:eastAsia="zh-CN"/>
        </w:rPr>
        <w:t>质量监督司</w:t>
      </w:r>
      <w:r>
        <w:rPr>
          <w:rFonts w:hint="eastAsia" w:ascii="方正仿宋简体" w:hAnsi="微软雅黑" w:cs="宋体"/>
          <w:color w:val="3E3E3E"/>
          <w:kern w:val="0"/>
          <w:szCs w:val="32"/>
        </w:rPr>
        <w:t>报告的重大事项，</w:t>
      </w:r>
      <w:r>
        <w:rPr>
          <w:rFonts w:hint="eastAsia" w:ascii="方正仿宋简体" w:hAnsi="微软雅黑" w:cs="宋体"/>
          <w:color w:val="3E3E3E"/>
          <w:kern w:val="0"/>
          <w:szCs w:val="32"/>
          <w:lang w:eastAsia="zh-CN"/>
        </w:rPr>
        <w:t>应</w:t>
      </w:r>
      <w:r>
        <w:rPr>
          <w:rFonts w:hint="eastAsia" w:ascii="方正仿宋简体" w:hAnsi="微软雅黑" w:cs="宋体"/>
          <w:color w:val="3E3E3E"/>
          <w:kern w:val="0"/>
          <w:szCs w:val="32"/>
        </w:rPr>
        <w:t>及时报告。</w:t>
      </w:r>
    </w:p>
    <w:p>
      <w:pPr>
        <w:widowControl/>
        <w:shd w:val="clear" w:color="auto" w:fill="FFFFFF"/>
        <w:spacing w:line="476" w:lineRule="atLeast"/>
        <w:jc w:val="center"/>
        <w:outlineLvl w:val="0"/>
        <w:rPr>
          <w:rFonts w:ascii="黑体" w:hAnsi="黑体" w:eastAsia="黑体" w:cs="宋体"/>
          <w:bCs/>
          <w:color w:val="3E3E3E"/>
          <w:kern w:val="36"/>
          <w:szCs w:val="32"/>
        </w:rPr>
      </w:pPr>
      <w:r>
        <w:rPr>
          <w:rFonts w:hint="eastAsia" w:ascii="黑体" w:hAnsi="黑体" w:eastAsia="黑体" w:cs="宋体"/>
          <w:bCs/>
          <w:color w:val="3E3E3E"/>
          <w:kern w:val="36"/>
          <w:szCs w:val="32"/>
        </w:rPr>
        <w:t>第三章 专家库管理</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第八条</w:t>
      </w:r>
      <w:r>
        <w:rPr>
          <w:rFonts w:hint="eastAsia" w:ascii="Helvetica" w:hAnsi="Helvetica" w:cs="Helvetica"/>
          <w:color w:val="3E3E3E"/>
          <w:kern w:val="0"/>
          <w:szCs w:val="32"/>
        </w:rPr>
        <w:t> </w:t>
      </w:r>
      <w:r>
        <w:rPr>
          <w:rFonts w:hint="eastAsia" w:ascii="Helvetica" w:hAnsi="Helvetica" w:cs="Helvetica"/>
          <w:color w:val="3E3E3E"/>
          <w:kern w:val="0"/>
          <w:szCs w:val="32"/>
          <w:lang w:eastAsia="zh-CN"/>
        </w:rPr>
        <w:t>综合处在每年年初集中对专家库成员信息进行更新完善</w:t>
      </w:r>
      <w:r>
        <w:rPr>
          <w:rFonts w:hint="eastAsia" w:ascii="方正仿宋简体" w:hAnsi="微软雅黑" w:cs="宋体"/>
          <w:color w:val="3E3E3E"/>
          <w:kern w:val="0"/>
          <w:szCs w:val="32"/>
        </w:rPr>
        <w:t>。</w:t>
      </w:r>
    </w:p>
    <w:p>
      <w:pPr>
        <w:widowControl/>
        <w:shd w:val="clear" w:color="auto" w:fill="FFFFFF"/>
        <w:jc w:val="left"/>
        <w:rPr>
          <w:rFonts w:hint="eastAsia" w:ascii="方正仿宋简体" w:hAnsi="微软雅黑" w:cs="宋体"/>
          <w:color w:val="3E3E3E"/>
          <w:kern w:val="0"/>
          <w:szCs w:val="32"/>
        </w:rPr>
      </w:pPr>
      <w:r>
        <w:rPr>
          <w:rFonts w:hint="eastAsia" w:ascii="方正仿宋简体" w:hAnsi="微软雅黑" w:cs="宋体"/>
          <w:b/>
          <w:color w:val="3E3E3E"/>
          <w:kern w:val="0"/>
          <w:szCs w:val="32"/>
        </w:rPr>
        <w:t>第九条</w:t>
      </w:r>
      <w:r>
        <w:rPr>
          <w:rFonts w:hint="eastAsia" w:ascii="Helvetica" w:hAnsi="Helvetica" w:cs="Helvetica"/>
          <w:color w:val="3E3E3E"/>
          <w:kern w:val="0"/>
          <w:szCs w:val="32"/>
        </w:rPr>
        <w:t>  </w:t>
      </w:r>
      <w:r>
        <w:rPr>
          <w:rFonts w:hint="eastAsia" w:ascii="方正仿宋简体" w:hAnsi="微软雅黑" w:cs="宋体"/>
          <w:color w:val="3E3E3E"/>
          <w:kern w:val="0"/>
          <w:szCs w:val="32"/>
        </w:rPr>
        <w:t>各</w:t>
      </w:r>
      <w:r>
        <w:rPr>
          <w:rFonts w:hint="eastAsia" w:ascii="方正仿宋简体" w:hAnsi="微软雅黑" w:cs="宋体"/>
          <w:color w:val="3E3E3E"/>
          <w:kern w:val="0"/>
          <w:szCs w:val="32"/>
          <w:lang w:eastAsia="zh-CN"/>
        </w:rPr>
        <w:t>业务处置可结合实际使用情况，随时更新完善库内成员信息，并送综合处备案</w:t>
      </w:r>
      <w:r>
        <w:rPr>
          <w:rFonts w:hint="eastAsia" w:ascii="方正仿宋简体" w:hAnsi="微软雅黑" w:cs="宋体"/>
          <w:color w:val="3E3E3E"/>
          <w:kern w:val="0"/>
          <w:szCs w:val="32"/>
        </w:rPr>
        <w:t>。</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第十条</w:t>
      </w:r>
      <w:r>
        <w:rPr>
          <w:rFonts w:hint="eastAsia" w:ascii="Helvetica" w:hAnsi="Helvetica" w:cs="Helvetica"/>
          <w:b/>
          <w:color w:val="3E3E3E"/>
          <w:kern w:val="0"/>
          <w:szCs w:val="32"/>
        </w:rPr>
        <w:t> </w:t>
      </w:r>
      <w:r>
        <w:rPr>
          <w:rFonts w:hint="eastAsia" w:ascii="Helvetica" w:hAnsi="Helvetica" w:cs="Helvetica"/>
          <w:color w:val="3E3E3E"/>
          <w:kern w:val="0"/>
          <w:szCs w:val="32"/>
        </w:rPr>
        <w:t> </w:t>
      </w:r>
      <w:r>
        <w:rPr>
          <w:rFonts w:hint="eastAsia" w:ascii="方正仿宋简体" w:hAnsi="微软雅黑" w:cs="宋体"/>
          <w:color w:val="3E3E3E"/>
          <w:kern w:val="0"/>
          <w:szCs w:val="32"/>
          <w:lang w:eastAsia="zh-CN"/>
        </w:rPr>
        <w:t>专家库实现动态管理，对存在下列情形之一的，质量监督司将责令退出</w:t>
      </w:r>
      <w:r>
        <w:rPr>
          <w:rFonts w:hint="eastAsia" w:ascii="方正仿宋简体" w:hAnsi="微软雅黑" w:cs="宋体"/>
          <w:color w:val="3E3E3E"/>
          <w:kern w:val="0"/>
          <w:szCs w:val="32"/>
        </w:rPr>
        <w:t>：</w:t>
      </w:r>
    </w:p>
    <w:p>
      <w:pPr>
        <w:widowControl/>
        <w:shd w:val="clear" w:color="auto" w:fill="FFFFFF"/>
        <w:ind w:firstLine="351"/>
        <w:jc w:val="left"/>
        <w:rPr>
          <w:rFonts w:ascii="方正仿宋简体" w:hAnsi="微软雅黑" w:cs="宋体"/>
          <w:color w:val="2A2A2A"/>
          <w:kern w:val="0"/>
          <w:szCs w:val="32"/>
        </w:rPr>
      </w:pPr>
      <w:r>
        <w:rPr>
          <w:rFonts w:hint="eastAsia" w:ascii="方正仿宋简体" w:hAnsi="微软雅黑" w:cs="宋体"/>
          <w:color w:val="3E3E3E"/>
          <w:kern w:val="0"/>
          <w:szCs w:val="32"/>
        </w:rPr>
        <w:t>（一）违法违纪；</w:t>
      </w:r>
    </w:p>
    <w:p>
      <w:pPr>
        <w:widowControl/>
        <w:shd w:val="clear" w:color="auto" w:fill="FFFFFF"/>
        <w:ind w:firstLine="351"/>
        <w:jc w:val="left"/>
        <w:rPr>
          <w:rFonts w:ascii="方正仿宋简体" w:hAnsi="微软雅黑" w:cs="宋体"/>
          <w:color w:val="2A2A2A"/>
          <w:kern w:val="0"/>
          <w:szCs w:val="32"/>
        </w:rPr>
      </w:pPr>
      <w:r>
        <w:rPr>
          <w:rFonts w:hint="eastAsia" w:ascii="方正仿宋简体" w:hAnsi="微软雅黑" w:cs="宋体"/>
          <w:color w:val="3E3E3E"/>
          <w:kern w:val="0"/>
          <w:szCs w:val="32"/>
        </w:rPr>
        <w:t>（二）开除公职或党籍；</w:t>
      </w:r>
    </w:p>
    <w:p>
      <w:pPr>
        <w:widowControl/>
        <w:shd w:val="clear" w:color="auto" w:fill="FFFFFF"/>
        <w:ind w:firstLine="351"/>
        <w:jc w:val="left"/>
        <w:rPr>
          <w:rFonts w:ascii="方正仿宋简体" w:hAnsi="微软雅黑" w:cs="宋体"/>
          <w:color w:val="2A2A2A"/>
          <w:kern w:val="0"/>
          <w:szCs w:val="32"/>
        </w:rPr>
      </w:pPr>
      <w:r>
        <w:rPr>
          <w:rFonts w:hint="eastAsia" w:ascii="方正仿宋简体" w:hAnsi="微软雅黑" w:cs="宋体"/>
          <w:color w:val="3E3E3E"/>
          <w:kern w:val="0"/>
          <w:szCs w:val="32"/>
        </w:rPr>
        <w:t>（三）相关工作出现重大失误。</w:t>
      </w:r>
    </w:p>
    <w:p>
      <w:pPr>
        <w:widowControl/>
        <w:shd w:val="clear" w:color="auto" w:fill="FFFFFF"/>
        <w:ind w:firstLine="351"/>
        <w:jc w:val="left"/>
        <w:rPr>
          <w:rFonts w:ascii="方正仿宋简体" w:hAnsi="微软雅黑" w:cs="宋体"/>
          <w:color w:val="2A2A2A"/>
          <w:kern w:val="0"/>
          <w:szCs w:val="32"/>
        </w:rPr>
      </w:pPr>
      <w:r>
        <w:rPr>
          <w:rFonts w:hint="eastAsia" w:ascii="方正仿宋简体" w:hAnsi="微软雅黑" w:cs="宋体"/>
          <w:color w:val="3E3E3E"/>
          <w:kern w:val="0"/>
          <w:szCs w:val="32"/>
          <w:lang w:eastAsia="zh-CN"/>
        </w:rPr>
        <w:t>此外，</w:t>
      </w:r>
      <w:r>
        <w:rPr>
          <w:rFonts w:hint="eastAsia" w:ascii="方正仿宋简体" w:hAnsi="微软雅黑" w:cs="宋体"/>
          <w:color w:val="3E3E3E"/>
          <w:kern w:val="0"/>
          <w:szCs w:val="32"/>
        </w:rPr>
        <w:t>因身体原因</w:t>
      </w:r>
      <w:r>
        <w:rPr>
          <w:rFonts w:hint="eastAsia" w:ascii="方正仿宋简体" w:hAnsi="微软雅黑" w:cs="宋体"/>
          <w:color w:val="3E3E3E"/>
          <w:kern w:val="0"/>
          <w:szCs w:val="32"/>
          <w:lang w:eastAsia="zh-CN"/>
        </w:rPr>
        <w:t>、工作变动</w:t>
      </w:r>
      <w:r>
        <w:rPr>
          <w:rFonts w:hint="eastAsia" w:ascii="方正仿宋简体" w:hAnsi="微软雅黑" w:cs="宋体"/>
          <w:color w:val="3E3E3E"/>
          <w:kern w:val="0"/>
          <w:szCs w:val="32"/>
        </w:rPr>
        <w:t>或其他原因，专家本人可申请退出专家库。</w:t>
      </w:r>
    </w:p>
    <w:p>
      <w:pPr>
        <w:widowControl/>
        <w:shd w:val="clear" w:color="auto" w:fill="FFFFFF"/>
        <w:spacing w:line="476" w:lineRule="atLeast"/>
        <w:jc w:val="center"/>
        <w:outlineLvl w:val="0"/>
        <w:rPr>
          <w:rFonts w:ascii="黑体" w:hAnsi="黑体" w:eastAsia="黑体" w:cs="宋体"/>
          <w:bCs/>
          <w:color w:val="3E3E3E"/>
          <w:kern w:val="36"/>
          <w:szCs w:val="32"/>
        </w:rPr>
      </w:pPr>
      <w:r>
        <w:rPr>
          <w:rFonts w:hint="eastAsia" w:ascii="黑体" w:hAnsi="黑体" w:eastAsia="黑体" w:cs="宋体"/>
          <w:bCs/>
          <w:color w:val="3E3E3E"/>
          <w:kern w:val="36"/>
          <w:szCs w:val="32"/>
        </w:rPr>
        <w:t>第四章 专家库使用</w:t>
      </w:r>
    </w:p>
    <w:p>
      <w:pPr>
        <w:widowControl/>
        <w:shd w:val="clear" w:color="auto" w:fill="FFFFFF"/>
        <w:jc w:val="left"/>
        <w:rPr>
          <w:rFonts w:ascii="方正仿宋简体" w:hAnsi="微软雅黑" w:cs="宋体"/>
          <w:color w:val="2A2A2A"/>
          <w:kern w:val="0"/>
          <w:szCs w:val="32"/>
        </w:rPr>
      </w:pPr>
      <w:r>
        <w:rPr>
          <w:rFonts w:hint="eastAsia" w:ascii="方正仿宋简体" w:hAnsi="微软雅黑" w:cs="宋体"/>
          <w:b/>
          <w:color w:val="3E3E3E"/>
          <w:kern w:val="0"/>
          <w:szCs w:val="32"/>
        </w:rPr>
        <w:t>第十一条</w:t>
      </w:r>
      <w:r>
        <w:rPr>
          <w:rFonts w:hint="eastAsia" w:ascii="Helvetica" w:hAnsi="Helvetica" w:cs="Helvetica"/>
          <w:color w:val="3E3E3E"/>
          <w:kern w:val="0"/>
          <w:szCs w:val="32"/>
        </w:rPr>
        <w:t>  </w:t>
      </w:r>
      <w:r>
        <w:rPr>
          <w:rFonts w:hint="eastAsia" w:ascii="Helvetica" w:hAnsi="Helvetica" w:cs="Helvetica"/>
          <w:color w:val="3E3E3E"/>
          <w:kern w:val="0"/>
          <w:szCs w:val="32"/>
          <w:lang w:eastAsia="zh-CN"/>
        </w:rPr>
        <w:t>质量监督</w:t>
      </w:r>
      <w:r>
        <w:rPr>
          <w:rFonts w:hint="eastAsia" w:ascii="方正仿宋简体" w:hAnsi="微软雅黑" w:cs="宋体"/>
          <w:color w:val="3E3E3E"/>
          <w:kern w:val="0"/>
          <w:szCs w:val="32"/>
        </w:rPr>
        <w:t>司相关业务工作活动所需专家，一律从专家库中选取，因突发事件所需等特殊情况除外。</w:t>
      </w:r>
    </w:p>
    <w:p>
      <w:pPr>
        <w:pStyle w:val="5"/>
        <w:shd w:val="clear" w:color="auto" w:fill="FFFFFF"/>
        <w:spacing w:before="0" w:beforeAutospacing="0" w:after="0" w:afterAutospacing="0"/>
        <w:rPr>
          <w:rFonts w:ascii="方正仿宋简体" w:hAnsi="微软雅黑" w:eastAsia="方正仿宋简体"/>
          <w:color w:val="2A2A2A"/>
          <w:sz w:val="32"/>
          <w:szCs w:val="32"/>
        </w:rPr>
      </w:pPr>
      <w:r>
        <w:rPr>
          <w:rFonts w:hint="eastAsia" w:ascii="方正仿宋简体" w:hAnsi="微软雅黑" w:eastAsia="方正仿宋简体"/>
          <w:b/>
          <w:color w:val="3E3E3E"/>
          <w:sz w:val="32"/>
          <w:szCs w:val="32"/>
        </w:rPr>
        <w:t>第十二条</w:t>
      </w:r>
      <w:r>
        <w:rPr>
          <w:rFonts w:hint="eastAsia" w:ascii="Helvetica" w:hAnsi="Helvetica" w:eastAsia="方正仿宋简体" w:cs="Helvetica"/>
          <w:color w:val="3E3E3E"/>
          <w:sz w:val="32"/>
          <w:szCs w:val="32"/>
        </w:rPr>
        <w:t>  </w:t>
      </w:r>
      <w:r>
        <w:rPr>
          <w:rFonts w:hint="eastAsia" w:ascii="方正仿宋简体" w:hAnsi="微软雅黑" w:eastAsia="方正仿宋简体"/>
          <w:color w:val="3E3E3E"/>
          <w:sz w:val="32"/>
          <w:szCs w:val="32"/>
        </w:rPr>
        <w:t>专家使用坚持“双随机”原则，</w:t>
      </w:r>
      <w:r>
        <w:rPr>
          <w:rFonts w:hint="eastAsia" w:ascii="方正仿宋简体" w:hAnsi="微软雅黑" w:eastAsia="方正仿宋简体"/>
          <w:color w:val="3E3E3E"/>
          <w:sz w:val="32"/>
          <w:szCs w:val="32"/>
          <w:lang w:eastAsia="zh-CN"/>
        </w:rPr>
        <w:t>使用前，由使用处室向综合处提出使用需求，综合处按照使用处室需求随机选取候选专家，</w:t>
      </w:r>
      <w:r>
        <w:rPr>
          <w:rFonts w:hint="eastAsia" w:ascii="方正仿宋简体" w:hAnsi="微软雅黑" w:eastAsia="方正仿宋简体"/>
          <w:color w:val="3E3E3E"/>
          <w:sz w:val="32"/>
          <w:szCs w:val="32"/>
        </w:rPr>
        <w:t>各处在候选专家中选择承担任务的专家。如遇特殊情况，各处认为候选专家不能满足工作需求的，</w:t>
      </w:r>
      <w:r>
        <w:rPr>
          <w:rFonts w:hint="eastAsia" w:ascii="方正仿宋简体" w:hAnsi="微软雅黑" w:eastAsia="方正仿宋简体"/>
          <w:color w:val="3E3E3E"/>
          <w:sz w:val="32"/>
          <w:szCs w:val="32"/>
          <w:lang w:eastAsia="zh-CN"/>
        </w:rPr>
        <w:t>应</w:t>
      </w:r>
      <w:r>
        <w:rPr>
          <w:rFonts w:hint="eastAsia" w:ascii="方正仿宋简体" w:hAnsi="微软雅黑" w:eastAsia="方正仿宋简体"/>
          <w:color w:val="3E3E3E"/>
          <w:sz w:val="32"/>
          <w:szCs w:val="32"/>
        </w:rPr>
        <w:t>以司内签报的方式报请司领导同意后，采取特邀方式选取部分专家库外专家。</w:t>
      </w:r>
    </w:p>
    <w:p>
      <w:pPr>
        <w:pStyle w:val="5"/>
        <w:shd w:val="clear" w:color="auto" w:fill="FFFFFF"/>
        <w:spacing w:before="0" w:beforeAutospacing="0" w:after="0" w:afterAutospacing="0"/>
        <w:rPr>
          <w:rFonts w:ascii="方正仿宋简体" w:hAnsi="微软雅黑" w:eastAsia="方正仿宋简体"/>
          <w:color w:val="3E3E3E"/>
          <w:sz w:val="32"/>
          <w:szCs w:val="32"/>
        </w:rPr>
      </w:pPr>
      <w:r>
        <w:rPr>
          <w:rFonts w:hint="eastAsia" w:ascii="方正仿宋简体" w:hAnsi="微软雅黑" w:eastAsia="方正仿宋简体"/>
          <w:b/>
          <w:color w:val="3E3E3E"/>
          <w:sz w:val="32"/>
          <w:szCs w:val="32"/>
        </w:rPr>
        <w:t>第十三条</w:t>
      </w:r>
      <w:r>
        <w:rPr>
          <w:rFonts w:hint="eastAsia" w:ascii="Helvetica" w:hAnsi="Helvetica" w:eastAsia="方正仿宋简体" w:cs="Helvetica"/>
          <w:color w:val="3E3E3E"/>
          <w:sz w:val="32"/>
          <w:szCs w:val="32"/>
        </w:rPr>
        <w:t> </w:t>
      </w:r>
      <w:r>
        <w:rPr>
          <w:rFonts w:hint="eastAsia" w:ascii="方正仿宋简体" w:hAnsi="微软雅黑" w:eastAsia="方正仿宋简体"/>
          <w:color w:val="3E3E3E"/>
          <w:sz w:val="32"/>
          <w:szCs w:val="32"/>
        </w:rPr>
        <w:t>专家选取</w:t>
      </w:r>
      <w:r>
        <w:rPr>
          <w:rFonts w:hint="eastAsia" w:ascii="方正仿宋简体" w:hAnsi="微软雅黑" w:eastAsia="方正仿宋简体"/>
          <w:color w:val="3E3E3E"/>
          <w:sz w:val="32"/>
          <w:szCs w:val="32"/>
          <w:lang w:eastAsia="zh-CN"/>
        </w:rPr>
        <w:t>应</w:t>
      </w:r>
      <w:r>
        <w:rPr>
          <w:rFonts w:hint="eastAsia" w:ascii="方正仿宋简体" w:hAnsi="微软雅黑" w:eastAsia="方正仿宋简体"/>
          <w:color w:val="3E3E3E"/>
          <w:sz w:val="32"/>
          <w:szCs w:val="32"/>
        </w:rPr>
        <w:t>遵循回避原则</w:t>
      </w:r>
      <w:r>
        <w:rPr>
          <w:rFonts w:hint="eastAsia" w:ascii="方正仿宋简体" w:hAnsi="微软雅黑" w:eastAsia="方正仿宋简体"/>
          <w:color w:val="3E3E3E"/>
          <w:sz w:val="32"/>
          <w:szCs w:val="32"/>
          <w:lang w:eastAsia="zh-CN"/>
        </w:rPr>
        <w:t>。在技术支撑工作中，对可能存在利害关系、影响支撑结果公正性的情形，专家应主动提出回避</w:t>
      </w:r>
      <w:r>
        <w:rPr>
          <w:rFonts w:hint="eastAsia" w:ascii="方正仿宋简体" w:hAnsi="微软雅黑" w:eastAsia="方正仿宋简体"/>
          <w:color w:val="3E3E3E"/>
          <w:sz w:val="32"/>
          <w:szCs w:val="32"/>
        </w:rPr>
        <w:t>。</w:t>
      </w:r>
    </w:p>
    <w:p>
      <w:pPr>
        <w:pStyle w:val="5"/>
        <w:shd w:val="clear" w:color="auto" w:fill="FFFFFF"/>
        <w:spacing w:before="0" w:beforeAutospacing="0" w:after="0" w:afterAutospacing="0"/>
        <w:rPr>
          <w:rFonts w:ascii="方正仿宋简体" w:hAnsi="微软雅黑" w:eastAsia="方正仿宋简体"/>
          <w:color w:val="2A2A2A"/>
          <w:sz w:val="32"/>
          <w:szCs w:val="32"/>
        </w:rPr>
      </w:pPr>
      <w:r>
        <w:rPr>
          <w:rFonts w:hint="eastAsia" w:ascii="方正仿宋简体" w:hAnsi="微软雅黑" w:eastAsia="方正仿宋简体"/>
          <w:b/>
          <w:color w:val="3E3E3E"/>
          <w:sz w:val="32"/>
          <w:szCs w:val="32"/>
        </w:rPr>
        <w:t>第十四条</w:t>
      </w:r>
      <w:r>
        <w:rPr>
          <w:rFonts w:hint="eastAsia" w:ascii="Helvetica" w:hAnsi="Helvetica" w:eastAsia="方正仿宋简体" w:cs="Helvetica"/>
          <w:color w:val="3E3E3E"/>
          <w:sz w:val="32"/>
          <w:szCs w:val="32"/>
        </w:rPr>
        <w:t> </w:t>
      </w:r>
      <w:r>
        <w:rPr>
          <w:rFonts w:hint="eastAsia" w:ascii="方正仿宋简体" w:hAnsi="微软雅黑" w:eastAsia="方正仿宋简体"/>
          <w:color w:val="3E3E3E"/>
          <w:sz w:val="32"/>
          <w:szCs w:val="32"/>
        </w:rPr>
        <w:t>专家库建立评价机制，通过各处评价、专家相互评价及对所承担工作开展第三方评价等多种方式对专家开展工作成效进行评价，作为后续专家使用参考。</w:t>
      </w:r>
    </w:p>
    <w:p>
      <w:pPr>
        <w:widowControl/>
        <w:shd w:val="clear" w:color="auto" w:fill="FFFFFF"/>
        <w:spacing w:line="476" w:lineRule="atLeast"/>
        <w:jc w:val="center"/>
        <w:outlineLvl w:val="0"/>
        <w:rPr>
          <w:rFonts w:ascii="黑体" w:hAnsi="黑体" w:eastAsia="黑体" w:cs="宋体"/>
          <w:bCs/>
          <w:color w:val="3E3E3E"/>
          <w:kern w:val="36"/>
          <w:szCs w:val="32"/>
        </w:rPr>
      </w:pPr>
      <w:r>
        <w:rPr>
          <w:rFonts w:hint="eastAsia" w:ascii="黑体" w:hAnsi="黑体" w:eastAsia="黑体" w:cs="宋体"/>
          <w:kern w:val="36"/>
        </w:rPr>
        <w:t>第五章</w:t>
      </w:r>
      <w:r>
        <w:rPr>
          <w:rFonts w:ascii="黑体" w:hAnsi="黑体" w:eastAsia="黑体" w:cs="宋体"/>
          <w:kern w:val="36"/>
        </w:rPr>
        <w:t> </w:t>
      </w:r>
      <w:r>
        <w:rPr>
          <w:rFonts w:hint="eastAsia" w:ascii="黑体" w:hAnsi="黑体" w:eastAsia="黑体" w:cs="宋体"/>
          <w:kern w:val="36"/>
        </w:rPr>
        <w:t>专家库专家义务</w:t>
      </w:r>
    </w:p>
    <w:p>
      <w:pPr>
        <w:pStyle w:val="5"/>
        <w:shd w:val="clear" w:color="auto" w:fill="FFFFFF"/>
        <w:spacing w:before="0" w:beforeAutospacing="0" w:after="0" w:afterAutospacing="0"/>
        <w:rPr>
          <w:rFonts w:ascii="方正仿宋简体" w:hAnsi="微软雅黑" w:eastAsia="方正仿宋简体"/>
          <w:color w:val="2A2A2A"/>
          <w:sz w:val="32"/>
          <w:szCs w:val="32"/>
        </w:rPr>
      </w:pPr>
      <w:r>
        <w:rPr>
          <w:rFonts w:hint="eastAsia" w:ascii="方正仿宋简体" w:hAnsi="微软雅黑" w:eastAsia="方正仿宋简体"/>
          <w:b/>
          <w:color w:val="3E3E3E"/>
          <w:sz w:val="32"/>
          <w:szCs w:val="32"/>
        </w:rPr>
        <w:t>第十五条</w:t>
      </w:r>
      <w:r>
        <w:rPr>
          <w:rFonts w:hint="eastAsia" w:ascii="Helvetica" w:hAnsi="Helvetica" w:eastAsia="方正仿宋简体" w:cs="Helvetica"/>
          <w:color w:val="3E3E3E"/>
          <w:sz w:val="32"/>
          <w:szCs w:val="32"/>
        </w:rPr>
        <w:t> </w:t>
      </w:r>
      <w:r>
        <w:rPr>
          <w:rFonts w:hint="eastAsia" w:ascii="Helvetica" w:hAnsi="Helvetica" w:eastAsia="方正仿宋简体" w:cs="Helvetica"/>
          <w:color w:val="3E3E3E"/>
          <w:sz w:val="32"/>
          <w:szCs w:val="32"/>
          <w:lang w:eastAsia="zh-CN"/>
        </w:rPr>
        <w:t>质量监督</w:t>
      </w:r>
      <w:r>
        <w:rPr>
          <w:rFonts w:hint="eastAsia" w:ascii="Helvetica" w:hAnsi="Helvetica" w:eastAsia="方正仿宋简体" w:cs="Helvetica"/>
          <w:color w:val="3E3E3E"/>
          <w:sz w:val="32"/>
          <w:szCs w:val="32"/>
        </w:rPr>
        <w:t>司将正式</w:t>
      </w:r>
      <w:r>
        <w:rPr>
          <w:rFonts w:hint="eastAsia" w:ascii="方正仿宋简体" w:hAnsi="微软雅黑" w:eastAsia="方正仿宋简体"/>
          <w:color w:val="3E3E3E"/>
          <w:sz w:val="32"/>
          <w:szCs w:val="32"/>
        </w:rPr>
        <w:t>函</w:t>
      </w:r>
      <w:r>
        <w:rPr>
          <w:rFonts w:hint="eastAsia" w:ascii="Helvetica" w:hAnsi="Helvetica" w:eastAsia="方正仿宋简体" w:cs="Helvetica"/>
          <w:color w:val="3E3E3E"/>
          <w:sz w:val="32"/>
          <w:szCs w:val="32"/>
        </w:rPr>
        <w:t>告</w:t>
      </w:r>
      <w:r>
        <w:rPr>
          <w:rFonts w:hint="eastAsia" w:ascii="方正仿宋简体" w:hAnsi="微软雅黑" w:eastAsia="方正仿宋简体"/>
          <w:color w:val="3E3E3E"/>
          <w:sz w:val="32"/>
          <w:szCs w:val="32"/>
        </w:rPr>
        <w:t>专家库内专家所在单位，请其为保障专家为</w:t>
      </w:r>
      <w:r>
        <w:rPr>
          <w:rFonts w:hint="eastAsia" w:ascii="方正仿宋简体" w:hAnsi="微软雅黑" w:eastAsia="方正仿宋简体"/>
          <w:color w:val="3E3E3E"/>
          <w:sz w:val="32"/>
          <w:szCs w:val="32"/>
          <w:lang w:eastAsia="zh-CN"/>
        </w:rPr>
        <w:t>质量监督司相关</w:t>
      </w:r>
      <w:r>
        <w:rPr>
          <w:rFonts w:hint="eastAsia" w:ascii="方正仿宋简体" w:hAnsi="微软雅黑" w:eastAsia="方正仿宋简体"/>
          <w:color w:val="3E3E3E"/>
          <w:sz w:val="32"/>
          <w:szCs w:val="32"/>
        </w:rPr>
        <w:t>工作提供最大支持。</w:t>
      </w:r>
    </w:p>
    <w:p>
      <w:pPr>
        <w:pStyle w:val="5"/>
        <w:shd w:val="clear" w:color="auto" w:fill="FFFFFF"/>
        <w:spacing w:before="0" w:beforeAutospacing="0" w:after="0" w:afterAutospacing="0"/>
        <w:rPr>
          <w:rFonts w:ascii="方正仿宋简体" w:hAnsi="微软雅黑" w:eastAsia="方正仿宋简体"/>
          <w:color w:val="2A2A2A"/>
          <w:sz w:val="32"/>
          <w:szCs w:val="32"/>
        </w:rPr>
      </w:pPr>
      <w:r>
        <w:rPr>
          <w:rFonts w:hint="eastAsia" w:ascii="方正仿宋简体" w:hAnsi="微软雅黑" w:eastAsia="方正仿宋简体"/>
          <w:b/>
          <w:color w:val="3E3E3E"/>
          <w:sz w:val="32"/>
          <w:szCs w:val="32"/>
        </w:rPr>
        <w:t>第十六条</w:t>
      </w:r>
      <w:r>
        <w:rPr>
          <w:rFonts w:hint="eastAsia" w:ascii="Helvetica" w:hAnsi="Helvetica" w:eastAsia="方正仿宋简体" w:cs="Helvetica"/>
          <w:b/>
          <w:color w:val="3E3E3E"/>
          <w:sz w:val="32"/>
          <w:szCs w:val="32"/>
        </w:rPr>
        <w:t> </w:t>
      </w:r>
      <w:r>
        <w:rPr>
          <w:rFonts w:hint="eastAsia" w:ascii="方正仿宋简体" w:hAnsi="微软雅黑" w:eastAsia="方正仿宋简体"/>
          <w:color w:val="3E3E3E"/>
          <w:sz w:val="32"/>
          <w:szCs w:val="32"/>
        </w:rPr>
        <w:t>专家库内的专家在工作时要立足于</w:t>
      </w:r>
      <w:r>
        <w:rPr>
          <w:rFonts w:hint="eastAsia" w:ascii="方正仿宋简体" w:hAnsi="微软雅黑" w:eastAsia="方正仿宋简体"/>
          <w:color w:val="3E3E3E"/>
          <w:sz w:val="32"/>
          <w:szCs w:val="32"/>
          <w:lang w:eastAsia="zh-CN"/>
        </w:rPr>
        <w:t>质量监督</w:t>
      </w:r>
      <w:r>
        <w:rPr>
          <w:rFonts w:hint="eastAsia" w:ascii="方正仿宋简体" w:hAnsi="微软雅黑" w:eastAsia="方正仿宋简体"/>
          <w:color w:val="3E3E3E"/>
          <w:sz w:val="32"/>
          <w:szCs w:val="32"/>
        </w:rPr>
        <w:t>司工作层面思考和开展工作。</w:t>
      </w:r>
    </w:p>
    <w:p>
      <w:pPr>
        <w:widowControl/>
        <w:shd w:val="clear" w:color="auto" w:fill="FFFFFF"/>
        <w:spacing w:line="476" w:lineRule="atLeast"/>
        <w:jc w:val="center"/>
        <w:outlineLvl w:val="0"/>
        <w:rPr>
          <w:rFonts w:ascii="黑体" w:hAnsi="黑体" w:eastAsia="黑体" w:cs="宋体"/>
          <w:bCs/>
          <w:color w:val="3E3E3E"/>
          <w:kern w:val="36"/>
          <w:szCs w:val="32"/>
        </w:rPr>
      </w:pPr>
      <w:r>
        <w:rPr>
          <w:rFonts w:hint="eastAsia" w:ascii="黑体" w:hAnsi="黑体" w:eastAsia="黑体" w:cs="宋体"/>
          <w:kern w:val="36"/>
        </w:rPr>
        <w:t>第六章</w:t>
      </w:r>
      <w:r>
        <w:rPr>
          <w:rFonts w:ascii="黑体" w:hAnsi="黑体" w:eastAsia="黑体" w:cs="宋体"/>
          <w:kern w:val="36"/>
        </w:rPr>
        <w:t> </w:t>
      </w:r>
      <w:r>
        <w:rPr>
          <w:rFonts w:hint="eastAsia" w:ascii="黑体" w:hAnsi="黑体" w:eastAsia="黑体" w:cs="宋体"/>
          <w:kern w:val="36"/>
          <w:lang w:eastAsia="zh-CN"/>
        </w:rPr>
        <w:t>监督</w:t>
      </w:r>
      <w:r>
        <w:rPr>
          <w:rFonts w:hint="eastAsia" w:ascii="黑体" w:hAnsi="黑体" w:eastAsia="黑体" w:cs="宋体"/>
          <w:kern w:val="36"/>
        </w:rPr>
        <w:t>退出机制</w:t>
      </w:r>
    </w:p>
    <w:p>
      <w:pPr>
        <w:pStyle w:val="5"/>
        <w:shd w:val="clear" w:color="auto" w:fill="FFFFFF"/>
        <w:spacing w:before="0" w:beforeAutospacing="0" w:after="0" w:afterAutospacing="0"/>
        <w:rPr>
          <w:rFonts w:ascii="方正仿宋简体" w:hAnsi="微软雅黑" w:eastAsia="方正仿宋简体"/>
          <w:color w:val="2A2A2A"/>
          <w:sz w:val="32"/>
          <w:szCs w:val="32"/>
        </w:rPr>
      </w:pPr>
      <w:r>
        <w:rPr>
          <w:rFonts w:hint="eastAsia" w:ascii="方正仿宋简体" w:hAnsi="微软雅黑" w:eastAsia="方正仿宋简体"/>
          <w:b/>
          <w:color w:val="3E3E3E"/>
          <w:sz w:val="32"/>
          <w:szCs w:val="32"/>
        </w:rPr>
        <w:t>第十七条</w:t>
      </w:r>
      <w:r>
        <w:rPr>
          <w:rFonts w:hint="eastAsia" w:ascii="Helvetica" w:hAnsi="Helvetica" w:eastAsia="方正仿宋简体" w:cs="Helvetica"/>
          <w:color w:val="3E3E3E"/>
          <w:sz w:val="32"/>
          <w:szCs w:val="32"/>
        </w:rPr>
        <w:t>  </w:t>
      </w:r>
      <w:r>
        <w:rPr>
          <w:rFonts w:hint="eastAsia" w:ascii="Helvetica" w:hAnsi="Helvetica" w:eastAsia="方正仿宋简体" w:cs="Helvetica"/>
          <w:color w:val="3E3E3E"/>
          <w:sz w:val="32"/>
          <w:szCs w:val="32"/>
          <w:lang w:eastAsia="zh-CN"/>
        </w:rPr>
        <w:t>质量监督</w:t>
      </w:r>
      <w:r>
        <w:rPr>
          <w:rFonts w:hint="eastAsia" w:ascii="方正仿宋简体" w:hAnsi="微软雅黑" w:eastAsia="方正仿宋简体"/>
          <w:color w:val="3E3E3E"/>
          <w:sz w:val="32"/>
          <w:szCs w:val="32"/>
        </w:rPr>
        <w:t>司各处均应加强对专家工作的监督，对发现的风险点要及时提醒。</w:t>
      </w:r>
    </w:p>
    <w:p>
      <w:pPr>
        <w:pStyle w:val="5"/>
        <w:shd w:val="clear" w:color="auto" w:fill="FFFFFF"/>
        <w:spacing w:before="0" w:beforeAutospacing="0" w:after="0" w:afterAutospacing="0"/>
        <w:rPr>
          <w:rFonts w:ascii="方正仿宋简体" w:hAnsi="微软雅黑" w:eastAsia="方正仿宋简体"/>
          <w:color w:val="2A2A2A"/>
          <w:sz w:val="32"/>
          <w:szCs w:val="32"/>
        </w:rPr>
      </w:pPr>
      <w:r>
        <w:rPr>
          <w:rFonts w:hint="eastAsia" w:ascii="方正仿宋简体" w:hAnsi="微软雅黑" w:eastAsia="方正仿宋简体"/>
          <w:b/>
          <w:color w:val="3E3E3E"/>
          <w:sz w:val="32"/>
          <w:szCs w:val="32"/>
        </w:rPr>
        <w:t>第十八条</w:t>
      </w:r>
      <w:r>
        <w:rPr>
          <w:rFonts w:hint="eastAsia" w:ascii="Helvetica" w:hAnsi="Helvetica" w:eastAsia="方正仿宋简体" w:cs="Helvetica"/>
          <w:color w:val="3E3E3E"/>
          <w:sz w:val="32"/>
          <w:szCs w:val="32"/>
        </w:rPr>
        <w:t>  </w:t>
      </w:r>
      <w:r>
        <w:rPr>
          <w:rFonts w:hint="eastAsia" w:ascii="方正仿宋简体" w:hAnsi="微软雅黑" w:eastAsia="方正仿宋简体"/>
          <w:color w:val="3E3E3E"/>
          <w:sz w:val="32"/>
          <w:szCs w:val="32"/>
        </w:rPr>
        <w:t>专家所在单位要认真履行法人主体责任，加强专家信息审核把关，对专家发生的重大事项</w:t>
      </w:r>
      <w:r>
        <w:rPr>
          <w:rFonts w:hint="eastAsia" w:ascii="方正仿宋简体" w:hAnsi="微软雅黑" w:eastAsia="方正仿宋简体"/>
          <w:color w:val="3E3E3E"/>
          <w:sz w:val="32"/>
          <w:szCs w:val="32"/>
          <w:lang w:eastAsia="zh-CN"/>
        </w:rPr>
        <w:t>应</w:t>
      </w:r>
      <w:r>
        <w:rPr>
          <w:rFonts w:hint="eastAsia" w:ascii="方正仿宋简体" w:hAnsi="微软雅黑" w:eastAsia="方正仿宋简体"/>
          <w:color w:val="3E3E3E"/>
          <w:sz w:val="32"/>
          <w:szCs w:val="32"/>
        </w:rPr>
        <w:t>及时报告</w:t>
      </w:r>
      <w:r>
        <w:rPr>
          <w:rFonts w:hint="eastAsia" w:ascii="方正仿宋简体" w:hAnsi="微软雅黑" w:eastAsia="方正仿宋简体"/>
          <w:color w:val="3E3E3E"/>
          <w:sz w:val="32"/>
          <w:szCs w:val="32"/>
          <w:lang w:eastAsia="zh-CN"/>
        </w:rPr>
        <w:t>质量监督</w:t>
      </w:r>
      <w:r>
        <w:rPr>
          <w:rFonts w:hint="eastAsia" w:ascii="方正仿宋简体" w:hAnsi="微软雅黑" w:eastAsia="方正仿宋简体"/>
          <w:color w:val="3E3E3E"/>
          <w:sz w:val="32"/>
          <w:szCs w:val="32"/>
        </w:rPr>
        <w:t>司，如因单位审核不力、通报不及时，给我司专家选用工作造成重大影响的，将视情节轻重给予计入专家库推荐单位诚信档案、批评教育、通报批评直至取消单位推荐资格等处罚。</w:t>
      </w:r>
    </w:p>
    <w:p>
      <w:pPr>
        <w:pStyle w:val="5"/>
        <w:shd w:val="clear" w:color="auto" w:fill="FFFFFF"/>
        <w:spacing w:before="0" w:beforeAutospacing="0" w:after="0" w:afterAutospacing="0"/>
        <w:rPr>
          <w:rFonts w:ascii="方正仿宋简体" w:hAnsi="微软雅黑" w:eastAsia="方正仿宋简体"/>
          <w:color w:val="2A2A2A"/>
          <w:sz w:val="32"/>
          <w:szCs w:val="32"/>
        </w:rPr>
      </w:pPr>
      <w:r>
        <w:rPr>
          <w:rFonts w:hint="eastAsia" w:ascii="方正仿宋简体" w:hAnsi="微软雅黑" w:eastAsia="方正仿宋简体"/>
          <w:b/>
          <w:color w:val="3E3E3E"/>
          <w:sz w:val="32"/>
          <w:szCs w:val="32"/>
        </w:rPr>
        <w:t>第十九条</w:t>
      </w:r>
      <w:r>
        <w:rPr>
          <w:rFonts w:hint="eastAsia" w:ascii="Helvetica" w:hAnsi="Helvetica" w:eastAsia="方正仿宋简体" w:cs="Helvetica"/>
          <w:color w:val="3E3E3E"/>
          <w:sz w:val="32"/>
          <w:szCs w:val="32"/>
        </w:rPr>
        <w:t>  </w:t>
      </w:r>
      <w:r>
        <w:rPr>
          <w:rFonts w:hint="eastAsia" w:ascii="方正仿宋简体" w:hAnsi="微软雅黑" w:eastAsia="方正仿宋简体"/>
          <w:color w:val="3E3E3E"/>
          <w:sz w:val="32"/>
          <w:szCs w:val="32"/>
        </w:rPr>
        <w:t>专家如存在填写虚假信息、在工作中存在不当行为等情况，一经查实，取消专家资格，并公开相关信息，禁止再加入专家库。</w:t>
      </w:r>
    </w:p>
    <w:p>
      <w:pPr>
        <w:widowControl/>
        <w:shd w:val="clear" w:color="auto" w:fill="FFFFFF"/>
        <w:spacing w:line="476" w:lineRule="atLeast"/>
        <w:jc w:val="center"/>
        <w:outlineLvl w:val="0"/>
        <w:rPr>
          <w:rFonts w:ascii="黑体" w:hAnsi="黑体" w:eastAsia="黑体" w:cs="宋体"/>
          <w:bCs/>
          <w:color w:val="3E3E3E"/>
          <w:kern w:val="36"/>
          <w:szCs w:val="32"/>
        </w:rPr>
      </w:pPr>
      <w:r>
        <w:rPr>
          <w:rFonts w:hint="eastAsia" w:ascii="黑体" w:hAnsi="黑体" w:eastAsia="黑体" w:cs="宋体"/>
          <w:kern w:val="36"/>
        </w:rPr>
        <w:t>第七章</w:t>
      </w:r>
      <w:r>
        <w:rPr>
          <w:rFonts w:ascii="黑体" w:hAnsi="黑体" w:eastAsia="黑体" w:cs="宋体"/>
          <w:kern w:val="36"/>
        </w:rPr>
        <w:t> </w:t>
      </w:r>
      <w:r>
        <w:rPr>
          <w:rFonts w:hint="eastAsia" w:ascii="黑体" w:hAnsi="黑体" w:eastAsia="黑体" w:cs="宋体"/>
          <w:kern w:val="36"/>
        </w:rPr>
        <w:t>附</w:t>
      </w:r>
      <w:r>
        <w:rPr>
          <w:rFonts w:ascii="黑体" w:hAnsi="黑体" w:eastAsia="黑体" w:cs="宋体"/>
          <w:kern w:val="36"/>
        </w:rPr>
        <w:t>  </w:t>
      </w:r>
      <w:r>
        <w:rPr>
          <w:rFonts w:hint="eastAsia" w:ascii="黑体" w:hAnsi="黑体" w:eastAsia="黑体" w:cs="宋体"/>
          <w:kern w:val="36"/>
        </w:rPr>
        <w:t>则</w:t>
      </w:r>
    </w:p>
    <w:p>
      <w:pPr>
        <w:pStyle w:val="5"/>
        <w:shd w:val="clear" w:color="auto" w:fill="FFFFFF"/>
        <w:spacing w:before="0" w:beforeAutospacing="0" w:after="0" w:afterAutospacing="0"/>
        <w:rPr>
          <w:rFonts w:ascii="方正仿宋简体" w:hAnsi="微软雅黑" w:eastAsia="方正仿宋简体"/>
          <w:color w:val="2A2A2A"/>
          <w:sz w:val="32"/>
          <w:szCs w:val="32"/>
        </w:rPr>
      </w:pPr>
      <w:r>
        <w:rPr>
          <w:rFonts w:hint="eastAsia" w:ascii="方正仿宋简体" w:hAnsi="微软雅黑" w:eastAsia="方正仿宋简体"/>
          <w:b/>
          <w:color w:val="3E3E3E"/>
          <w:sz w:val="32"/>
          <w:szCs w:val="32"/>
        </w:rPr>
        <w:t>第二十条</w:t>
      </w:r>
      <w:r>
        <w:rPr>
          <w:rFonts w:hint="eastAsia" w:ascii="Helvetica" w:hAnsi="Helvetica" w:eastAsia="方正仿宋简体" w:cs="Helvetica"/>
          <w:color w:val="3E3E3E"/>
          <w:sz w:val="32"/>
          <w:szCs w:val="32"/>
        </w:rPr>
        <w:t>  </w:t>
      </w:r>
      <w:r>
        <w:rPr>
          <w:rFonts w:hint="eastAsia" w:ascii="方正仿宋简体" w:hAnsi="微软雅黑" w:eastAsia="方正仿宋简体"/>
          <w:color w:val="3E3E3E"/>
          <w:sz w:val="32"/>
          <w:szCs w:val="32"/>
        </w:rPr>
        <w:t>本</w:t>
      </w:r>
      <w:r>
        <w:rPr>
          <w:rFonts w:hint="eastAsia" w:ascii="方正仿宋简体" w:hAnsi="微软雅黑" w:eastAsia="方正仿宋简体"/>
          <w:color w:val="3E3E3E"/>
          <w:sz w:val="32"/>
          <w:szCs w:val="32"/>
          <w:lang w:eastAsia="zh-CN"/>
        </w:rPr>
        <w:t>规定</w:t>
      </w:r>
      <w:r>
        <w:rPr>
          <w:rFonts w:hint="eastAsia" w:ascii="方正仿宋简体" w:hAnsi="微软雅黑" w:eastAsia="方正仿宋简体"/>
          <w:color w:val="3E3E3E"/>
          <w:sz w:val="32"/>
          <w:szCs w:val="32"/>
        </w:rPr>
        <w:t>自发布之日起执行。</w:t>
      </w:r>
    </w:p>
    <w:p>
      <w:pPr>
        <w:pStyle w:val="5"/>
        <w:shd w:val="clear" w:color="auto" w:fill="FFFFFF"/>
        <w:spacing w:before="0" w:beforeAutospacing="0" w:after="0" w:afterAutospacing="0"/>
      </w:pPr>
      <w:r>
        <w:rPr>
          <w:rFonts w:hint="eastAsia" w:ascii="方正仿宋简体" w:hAnsi="微软雅黑" w:eastAsia="方正仿宋简体"/>
          <w:b/>
          <w:color w:val="3E3E3E"/>
          <w:sz w:val="32"/>
          <w:szCs w:val="32"/>
        </w:rPr>
        <w:t>第二十一条</w:t>
      </w:r>
      <w:r>
        <w:rPr>
          <w:rFonts w:hint="eastAsia" w:ascii="Helvetica" w:hAnsi="Helvetica" w:eastAsia="方正仿宋简体" w:cs="Helvetica"/>
          <w:color w:val="3E3E3E"/>
          <w:sz w:val="32"/>
          <w:szCs w:val="32"/>
        </w:rPr>
        <w:t>  </w:t>
      </w:r>
      <w:r>
        <w:rPr>
          <w:rFonts w:hint="eastAsia" w:ascii="方正仿宋简体" w:hAnsi="微软雅黑" w:eastAsia="方正仿宋简体"/>
          <w:color w:val="3E3E3E"/>
          <w:sz w:val="32"/>
          <w:szCs w:val="32"/>
        </w:rPr>
        <w:t>本</w:t>
      </w:r>
      <w:r>
        <w:rPr>
          <w:rFonts w:hint="eastAsia" w:ascii="方正仿宋简体" w:hAnsi="微软雅黑" w:eastAsia="方正仿宋简体"/>
          <w:color w:val="3E3E3E"/>
          <w:sz w:val="32"/>
          <w:szCs w:val="32"/>
          <w:lang w:eastAsia="zh-CN"/>
        </w:rPr>
        <w:t>规定</w:t>
      </w:r>
      <w:r>
        <w:rPr>
          <w:rFonts w:hint="eastAsia" w:ascii="方正仿宋简体" w:hAnsi="微软雅黑" w:eastAsia="方正仿宋简体"/>
          <w:color w:val="3E3E3E"/>
          <w:sz w:val="32"/>
          <w:szCs w:val="32"/>
        </w:rPr>
        <w:t>由</w:t>
      </w:r>
      <w:r>
        <w:rPr>
          <w:rFonts w:hint="eastAsia" w:ascii="方正仿宋简体" w:hAnsi="微软雅黑" w:eastAsia="方正仿宋简体"/>
          <w:color w:val="3E3E3E"/>
          <w:sz w:val="32"/>
          <w:szCs w:val="32"/>
          <w:lang w:eastAsia="zh-CN"/>
        </w:rPr>
        <w:t>质量监督</w:t>
      </w:r>
      <w:r>
        <w:rPr>
          <w:rFonts w:hint="eastAsia" w:ascii="方正仿宋简体" w:hAnsi="微软雅黑" w:eastAsia="方正仿宋简体"/>
          <w:color w:val="3E3E3E"/>
          <w:sz w:val="32"/>
          <w:szCs w:val="32"/>
        </w:rPr>
        <w:t>司负责解释。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30204"/>
    <w:charset w:val="00"/>
    <w:family w:val="swiss"/>
    <w:pitch w:val="default"/>
    <w:sig w:usb0="00000000" w:usb1="00000000" w:usb2="00000000" w:usb3="00000000" w:csb0="00000093"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151515"/>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31E6"/>
    <w:rsid w:val="00184DB6"/>
    <w:rsid w:val="001B729B"/>
    <w:rsid w:val="00206F18"/>
    <w:rsid w:val="00217FBF"/>
    <w:rsid w:val="002C68EF"/>
    <w:rsid w:val="00342CAC"/>
    <w:rsid w:val="004944E5"/>
    <w:rsid w:val="005250F1"/>
    <w:rsid w:val="005C2BD0"/>
    <w:rsid w:val="005D31E6"/>
    <w:rsid w:val="0078778D"/>
    <w:rsid w:val="007F7B28"/>
    <w:rsid w:val="00A41218"/>
    <w:rsid w:val="00B02689"/>
    <w:rsid w:val="00B818DB"/>
    <w:rsid w:val="00B919D3"/>
    <w:rsid w:val="00B92AD2"/>
    <w:rsid w:val="00BD2B21"/>
    <w:rsid w:val="00C27CC3"/>
    <w:rsid w:val="00CA7642"/>
    <w:rsid w:val="00D14FF6"/>
    <w:rsid w:val="00DB374E"/>
    <w:rsid w:val="00EE3F21"/>
    <w:rsid w:val="00EF29C3"/>
    <w:rsid w:val="00F34F05"/>
    <w:rsid w:val="00F424E1"/>
    <w:rsid w:val="00F5234C"/>
    <w:rsid w:val="36887088"/>
    <w:rsid w:val="6A3F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方正仿宋简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2"/>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Words>
  <Characters>1270</Characters>
  <Lines>10</Lines>
  <Paragraphs>2</Paragraphs>
  <TotalTime>181</TotalTime>
  <ScaleCrop>false</ScaleCrop>
  <LinksUpToDate>false</LinksUpToDate>
  <CharactersWithSpaces>1490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2019-04-03T07:57:00Z</dcterms:created>
  <dc:creator>hyg</dc:creator>
  <cp:lastModifiedBy>Hg</cp:lastModifiedBy>
  <dcterms:modified xsi:type="dcterms:W3CDTF">2019-11-12T06:30:37Z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